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18" w:rsidRPr="00DD2A18" w:rsidRDefault="00DD2A18" w:rsidP="00DD2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2A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Коньюктивит</w:t>
      </w:r>
      <w:proofErr w:type="spellEnd"/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D2A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Памятка для родителей</w:t>
      </w:r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DD2A1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Коньюктивит</w:t>
      </w:r>
      <w:proofErr w:type="spellEnd"/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> – воспаление слизистой оболочки глаза при попадании в </w:t>
      </w:r>
      <w:hyperlink r:id="rId4" w:history="1">
        <w:r w:rsidRPr="00DD2A18">
          <w:rPr>
            <w:rFonts w:ascii="Times New Roman" w:eastAsia="Times New Roman" w:hAnsi="Times New Roman" w:cs="Times New Roman"/>
            <w:color w:val="0000FF"/>
            <w:lang w:eastAsia="ru-RU"/>
          </w:rPr>
          <w:t>нее микробов</w:t>
        </w:r>
      </w:hyperlink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 xml:space="preserve">, грибков, вирусов. Иногда </w:t>
      </w:r>
      <w:proofErr w:type="spellStart"/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>коньюктивит</w:t>
      </w:r>
      <w:proofErr w:type="spellEnd"/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 xml:space="preserve"> называют еще "кроличьи глаза". Это </w:t>
      </w:r>
      <w:hyperlink r:id="rId5" w:history="1">
        <w:r w:rsidRPr="00DD2A18">
          <w:rPr>
            <w:rFonts w:ascii="Times New Roman" w:eastAsia="Times New Roman" w:hAnsi="Times New Roman" w:cs="Times New Roman"/>
            <w:color w:val="0000FF"/>
            <w:lang w:eastAsia="ru-RU"/>
          </w:rPr>
          <w:t>связано с тем</w:t>
        </w:r>
      </w:hyperlink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>, что болезнь часто сопровождается покраснением век.</w:t>
      </w:r>
    </w:p>
    <w:p w:rsidR="00DD2A18" w:rsidRPr="00DD2A18" w:rsidRDefault="00DD2A18" w:rsidP="00DD2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 xml:space="preserve">Причиной заболевания могут быть бактерии (особенно опасны </w:t>
      </w:r>
      <w:proofErr w:type="spellStart"/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>хламидии</w:t>
      </w:r>
      <w:proofErr w:type="spellEnd"/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>) или те же самые вирусы, что вызывают простуду, ангину или корь. </w:t>
      </w:r>
      <w:hyperlink r:id="rId6" w:history="1">
        <w:r w:rsidRPr="00DD2A18">
          <w:rPr>
            <w:rFonts w:ascii="Times New Roman" w:eastAsia="Times New Roman" w:hAnsi="Times New Roman" w:cs="Times New Roman"/>
            <w:color w:val="0000FF"/>
            <w:lang w:eastAsia="ru-RU"/>
          </w:rPr>
          <w:t xml:space="preserve">У детей </w:t>
        </w:r>
        <w:proofErr w:type="spellStart"/>
        <w:r w:rsidRPr="00DD2A18">
          <w:rPr>
            <w:rFonts w:ascii="Times New Roman" w:eastAsia="Times New Roman" w:hAnsi="Times New Roman" w:cs="Times New Roman"/>
            <w:color w:val="0000FF"/>
            <w:lang w:eastAsia="ru-RU"/>
          </w:rPr>
          <w:t>коньюктивит</w:t>
        </w:r>
        <w:proofErr w:type="spellEnd"/>
        <w:r w:rsidRPr="00DD2A18">
          <w:rPr>
            <w:rFonts w:ascii="Times New Roman" w:eastAsia="Times New Roman" w:hAnsi="Times New Roman" w:cs="Times New Roman"/>
            <w:color w:val="0000FF"/>
            <w:lang w:eastAsia="ru-RU"/>
          </w:rPr>
          <w:t xml:space="preserve"> возникает из-за</w:t>
        </w:r>
      </w:hyperlink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> того, что дети не могут удержаться, чтобы не потереть глаза и не потрогать то, что видят. В </w:t>
      </w:r>
      <w:hyperlink r:id="rId7" w:history="1">
        <w:r w:rsidRPr="00DD2A18">
          <w:rPr>
            <w:rFonts w:ascii="Times New Roman" w:eastAsia="Times New Roman" w:hAnsi="Times New Roman" w:cs="Times New Roman"/>
            <w:color w:val="0000FF"/>
            <w:lang w:eastAsia="ru-RU"/>
          </w:rPr>
          <w:t xml:space="preserve">большинстве случаев </w:t>
        </w:r>
        <w:proofErr w:type="spellStart"/>
        <w:r w:rsidRPr="00DD2A18">
          <w:rPr>
            <w:rFonts w:ascii="Times New Roman" w:eastAsia="Times New Roman" w:hAnsi="Times New Roman" w:cs="Times New Roman"/>
            <w:color w:val="0000FF"/>
            <w:lang w:eastAsia="ru-RU"/>
          </w:rPr>
          <w:t>коньюктивит</w:t>
        </w:r>
        <w:proofErr w:type="spellEnd"/>
        <w:r w:rsidRPr="00DD2A18">
          <w:rPr>
            <w:rFonts w:ascii="Times New Roman" w:eastAsia="Times New Roman" w:hAnsi="Times New Roman" w:cs="Times New Roman"/>
            <w:color w:val="0000FF"/>
            <w:lang w:eastAsia="ru-RU"/>
          </w:rPr>
          <w:t xml:space="preserve"> у</w:t>
        </w:r>
      </w:hyperlink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> детей возникает одновременно </w:t>
      </w:r>
      <w:hyperlink r:id="rId8" w:history="1">
        <w:r w:rsidRPr="00DD2A18">
          <w:rPr>
            <w:rFonts w:ascii="Times New Roman" w:eastAsia="Times New Roman" w:hAnsi="Times New Roman" w:cs="Times New Roman"/>
            <w:color w:val="0000FF"/>
            <w:lang w:eastAsia="ru-RU"/>
          </w:rPr>
          <w:t>с простудой и редко приобретает</w:t>
        </w:r>
      </w:hyperlink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> тяжелый, затяжной характер. Как правило, болезнь проходит сама по себе через неделю. </w:t>
      </w:r>
      <w:hyperlink r:id="rId9" w:history="1">
        <w:r w:rsidRPr="00DD2A18">
          <w:rPr>
            <w:rFonts w:ascii="Times New Roman" w:eastAsia="Times New Roman" w:hAnsi="Times New Roman" w:cs="Times New Roman"/>
            <w:color w:val="0000FF"/>
            <w:lang w:eastAsia="ru-RU"/>
          </w:rPr>
          <w:t>У взрослых болезнь может протекать</w:t>
        </w:r>
      </w:hyperlink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> намного тяжелее.</w:t>
      </w:r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D2A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Различают бактериальную, вирусную и аллергическую форму </w:t>
      </w:r>
      <w:proofErr w:type="spellStart"/>
      <w:r w:rsidRPr="00DD2A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коньюктивита</w:t>
      </w:r>
      <w:proofErr w:type="spellEnd"/>
      <w:r w:rsidRPr="00DD2A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r w:rsidRPr="00DD2A1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бактериальной</w:t>
      </w:r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 xml:space="preserve"> форме обычно инфицируются оба </w:t>
      </w:r>
      <w:proofErr w:type="gramStart"/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>глаза</w:t>
      </w:r>
      <w:proofErr w:type="gramEnd"/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 xml:space="preserve"> и сопровождается обильным выделением слизи. </w:t>
      </w:r>
      <w:r w:rsidRPr="00DD2A1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Вирусная форма</w:t>
      </w:r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>, как правило, поражает один глаз и сопровождается слезливостью и легкими выделениями. Обе эти формы болезни очень заразные и легко передаются при контакте с больным.</w:t>
      </w:r>
    </w:p>
    <w:p w:rsidR="00DD2A18" w:rsidRPr="00DD2A18" w:rsidRDefault="00DD2A18" w:rsidP="00DD2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 xml:space="preserve">Часто </w:t>
      </w:r>
      <w:proofErr w:type="spellStart"/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>коньюктивит</w:t>
      </w:r>
      <w:proofErr w:type="spellEnd"/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 xml:space="preserve"> возникает из-за </w:t>
      </w:r>
      <w:r w:rsidRPr="00DD2A1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аллергической реакции</w:t>
      </w:r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> на какие-то раздражители: цветочная пыльца, пыль, запахи и выражается покраснением век, сильным зудом, выделением вязкого гноя.</w:t>
      </w:r>
    </w:p>
    <w:p w:rsidR="00DD2A18" w:rsidRPr="00DD2A18" w:rsidRDefault="00DD2A18" w:rsidP="00DD2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 xml:space="preserve">Наиболее сложная форма </w:t>
      </w:r>
      <w:proofErr w:type="spellStart"/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>коньюктивита</w:t>
      </w:r>
      <w:proofErr w:type="spellEnd"/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 xml:space="preserve"> - </w:t>
      </w:r>
      <w:r w:rsidRPr="00DD2A1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хроническая</w:t>
      </w:r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>. Она встречается преимущественно </w:t>
      </w:r>
      <w:hyperlink r:id="rId10" w:history="1">
        <w:r w:rsidRPr="00DD2A18">
          <w:rPr>
            <w:rFonts w:ascii="Times New Roman" w:eastAsia="Times New Roman" w:hAnsi="Times New Roman" w:cs="Times New Roman"/>
            <w:color w:val="0000FF"/>
            <w:lang w:eastAsia="ru-RU"/>
          </w:rPr>
          <w:t xml:space="preserve">у взрослых и вызывается </w:t>
        </w:r>
        <w:proofErr w:type="spellStart"/>
        <w:r w:rsidRPr="00DD2A18">
          <w:rPr>
            <w:rFonts w:ascii="Times New Roman" w:eastAsia="Times New Roman" w:hAnsi="Times New Roman" w:cs="Times New Roman"/>
            <w:color w:val="0000FF"/>
            <w:lang w:eastAsia="ru-RU"/>
          </w:rPr>
          <w:t>длительно</w:t>
        </w:r>
      </w:hyperlink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>действующими</w:t>
      </w:r>
      <w:proofErr w:type="spellEnd"/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 xml:space="preserve"> раздражителями: дымом, пылью, химическими примесями в воздухе. Причиной хронического </w:t>
      </w:r>
      <w:proofErr w:type="spellStart"/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>коньюктивита</w:t>
      </w:r>
      <w:proofErr w:type="spellEnd"/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 xml:space="preserve"> также могут являться авитаминоз, расстройство обмена веществ, хронические поражения носа и слезных путей. Сопровождается такая форма болезни зудом, жжением, ощущением "песка за веками", светобоязнью, усталостью глаз. Течение болезни бывает очень длительное.</w:t>
      </w:r>
    </w:p>
    <w:p w:rsidR="00DD2A18" w:rsidRPr="00DD2A18" w:rsidRDefault="00DD2A18" w:rsidP="00DD2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>В </w:t>
      </w:r>
      <w:hyperlink r:id="rId11" w:history="1">
        <w:r w:rsidRPr="00DD2A18">
          <w:rPr>
            <w:rFonts w:ascii="Times New Roman" w:eastAsia="Times New Roman" w:hAnsi="Times New Roman" w:cs="Times New Roman"/>
            <w:color w:val="0000FF"/>
            <w:lang w:eastAsia="ru-RU"/>
          </w:rPr>
          <w:t>случае легкой формы наиболее</w:t>
        </w:r>
      </w:hyperlink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> серьезную </w:t>
      </w:r>
      <w:hyperlink r:id="rId12" w:history="1">
        <w:r w:rsidRPr="00DD2A18">
          <w:rPr>
            <w:rFonts w:ascii="Times New Roman" w:eastAsia="Times New Roman" w:hAnsi="Times New Roman" w:cs="Times New Roman"/>
            <w:color w:val="0000FF"/>
            <w:lang w:eastAsia="ru-RU"/>
          </w:rPr>
          <w:t>проблему представляет не сама болезнь</w:t>
        </w:r>
      </w:hyperlink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>, а её легкое распространение. И лучшая защита от этого - строгое соблюдение гигиены:</w:t>
      </w:r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13" w:history="1">
        <w:r w:rsidRPr="00DD2A18">
          <w:rPr>
            <w:rFonts w:ascii="Times New Roman" w:eastAsia="Times New Roman" w:hAnsi="Times New Roman" w:cs="Times New Roman"/>
            <w:b/>
            <w:bCs/>
            <w:color w:val="0000FF"/>
            <w:lang w:eastAsia="ru-RU"/>
          </w:rPr>
          <w:t>Способы очень простые</w:t>
        </w:r>
      </w:hyperlink>
      <w:r w:rsidRPr="00DD2A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DD2A18" w:rsidRPr="00DD2A18" w:rsidRDefault="00DD2A18" w:rsidP="00DD2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>-пользуйтесь только своим полотенцем и наволочкой;</w:t>
      </w:r>
    </w:p>
    <w:p w:rsidR="00DD2A18" w:rsidRPr="00DD2A18" w:rsidRDefault="00DD2A18" w:rsidP="00DD2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>-систематически мойте руки, особенно если вы касаетесь глаз;</w:t>
      </w:r>
    </w:p>
    <w:p w:rsidR="00DD2A18" w:rsidRPr="00DD2A18" w:rsidRDefault="00DD2A18" w:rsidP="00DD2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>-если есть возможность, не ходите в </w:t>
      </w:r>
      <w:hyperlink r:id="rId14" w:history="1">
        <w:r w:rsidRPr="00DD2A18">
          <w:rPr>
            <w:rFonts w:ascii="Times New Roman" w:eastAsia="Times New Roman" w:hAnsi="Times New Roman" w:cs="Times New Roman"/>
            <w:color w:val="0000FF"/>
            <w:lang w:eastAsia="ru-RU"/>
          </w:rPr>
          <w:t>общественные места</w:t>
        </w:r>
      </w:hyperlink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>, в школу, на работу;</w:t>
      </w:r>
    </w:p>
    <w:p w:rsidR="00DD2A18" w:rsidRPr="00DD2A18" w:rsidRDefault="00DD2A18" w:rsidP="00DD2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>-не давайте хлорке попасть в глаза. Она усугубит ваше состояние. Поэтому избегайте общественных бассейнов и хлорированной воды в водопроводе. </w:t>
      </w:r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D2A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Лечение </w:t>
      </w:r>
      <w:proofErr w:type="spellStart"/>
      <w:r w:rsidRPr="00DD2A1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коньюктивита</w:t>
      </w:r>
      <w:proofErr w:type="spellEnd"/>
    </w:p>
    <w:p w:rsidR="009503C3" w:rsidRPr="00DD2A18" w:rsidRDefault="00DD2A18" w:rsidP="00DD2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>Глаз можно считать здоровым только в </w:t>
      </w:r>
      <w:hyperlink r:id="rId15" w:history="1">
        <w:r w:rsidRPr="00DD2A18">
          <w:rPr>
            <w:rFonts w:ascii="Times New Roman" w:eastAsia="Times New Roman" w:hAnsi="Times New Roman" w:cs="Times New Roman"/>
            <w:color w:val="0000FF"/>
            <w:lang w:eastAsia="ru-RU"/>
          </w:rPr>
          <w:t>том случае</w:t>
        </w:r>
      </w:hyperlink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 xml:space="preserve">, когда ликвидирована причина патологии (возбудитель инфекции) и устранены болезненные последствия. Поэтому лечение воспалительных заболеваний глаз носит комплексный характер. Больному назначают как антибактериальные, противовирусные, </w:t>
      </w:r>
      <w:proofErr w:type="spellStart"/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>антигрибковые</w:t>
      </w:r>
      <w:proofErr w:type="spellEnd"/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>антипаразитические</w:t>
      </w:r>
      <w:proofErr w:type="spellEnd"/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t xml:space="preserve"> препараты, так и антиаллергическую и иммунотерапию, чтобы ликвидировать причину патологии - ее возбудителя и устранить болезненные последствия. Только тогда лечение можно считать правильным и эффективным.</w:t>
      </w:r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Кроме того, для успешного лечения глазной инфекции иногда необходима коррекция дефектов </w:t>
      </w:r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зрения: близорукости, дальнозоркости и астигматизма. </w:t>
      </w:r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D2A18">
        <w:rPr>
          <w:rFonts w:ascii="Times New Roman" w:eastAsia="Times New Roman" w:hAnsi="Times New Roman" w:cs="Times New Roman"/>
          <w:color w:val="000000"/>
          <w:lang w:eastAsia="ru-RU"/>
        </w:rPr>
        <w:br/>
        <w:t>Будьте здоровы!</w:t>
      </w:r>
    </w:p>
    <w:sectPr w:rsidR="009503C3" w:rsidRPr="00DD2A18" w:rsidSect="0095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2A18"/>
    <w:rsid w:val="008508DC"/>
    <w:rsid w:val="009503C3"/>
    <w:rsid w:val="00DD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A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dorov.ru/referat-po-discipline-ognevaya-podgotovka.html" TargetMode="External"/><Relationship Id="rId13" Type="http://schemas.openxmlformats.org/officeDocument/2006/relationships/hyperlink" Target="http://zodorov.ru/ingredienti-rastitelenogo-proishojdeniy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odorov.ru/pamyatka-dlya-naseleniya-mochekamennaya-bolezne.html" TargetMode="External"/><Relationship Id="rId12" Type="http://schemas.openxmlformats.org/officeDocument/2006/relationships/hyperlink" Target="http://zodorov.ru/nejelatelenie-minerali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odorov.ru/proverochnie-voprosi-dlya-syurpriz.html" TargetMode="External"/><Relationship Id="rId11" Type="http://schemas.openxmlformats.org/officeDocument/2006/relationships/hyperlink" Target="http://zodorov.ru/meningokokkovaya-infekciya-v5.html" TargetMode="External"/><Relationship Id="rId5" Type="http://schemas.openxmlformats.org/officeDocument/2006/relationships/hyperlink" Target="http://zodorov.ru/tepere-prinimate-neobhodimij-vitamin-budet-eshe-proshe.html" TargetMode="External"/><Relationship Id="rId15" Type="http://schemas.openxmlformats.org/officeDocument/2006/relationships/hyperlink" Target="http://zodorov.ru/posledstviya-rannej-beremennosti.html" TargetMode="External"/><Relationship Id="rId10" Type="http://schemas.openxmlformats.org/officeDocument/2006/relationships/hyperlink" Target="http://zodorov.ru/kompleksnij-podhod-k-hirurgicheskomu-lecheniyu-obshirnih-i-dli.html" TargetMode="External"/><Relationship Id="rId4" Type="http://schemas.openxmlformats.org/officeDocument/2006/relationships/hyperlink" Target="http://zodorov.ru/urok16-vidi-krovotechenij-pri-raneniyah.html" TargetMode="External"/><Relationship Id="rId9" Type="http://schemas.openxmlformats.org/officeDocument/2006/relationships/hyperlink" Target="http://zodorov.ru/po-proishojdeniyu-bivaet.html" TargetMode="External"/><Relationship Id="rId14" Type="http://schemas.openxmlformats.org/officeDocument/2006/relationships/hyperlink" Target="http://zodorov.ru/a-s-akopyan--obshestvennie-nauki-i-sovremennoste-2001-n-s-38-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2019-04-15T10:17:00Z</dcterms:created>
  <dcterms:modified xsi:type="dcterms:W3CDTF">2019-04-15T10:18:00Z</dcterms:modified>
</cp:coreProperties>
</file>