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ребенку в кризисной ситуации (рекомендации родителям)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 - это состояние, в котором человек воспринимает происходящее или ситуацию как непреодолимую тяжесть. Это ситуация, в которой превышаются возможные силы человека приспосабливаться к ситуации, и в которой нет возможности разрешить проблему обычными способами.  Кризисные ситуации – это природные катастрофы, несчастные случаи или преступные действия, в результате которых необходима дополнительная помощь (полиции, скорой помощи и др.), случаи самоубийства или смерти, насилия среди сверстников и другое.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Реакция ребенка на кризисную ситуацию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Многих родителей беспокоит  то, как дети  реагируют на кризис или несчастный случай, и при этом они не знают, как  помочь. В кризисной ситуации чаще всего меняется поведение ребенка, это может выражаться в возращении к поведению, которое было характерно ребенку на более ранних возрастных этапах (регрессия).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Очень важно отметить (знать), что в большинстве случаев это нормальная реакция на ненормальную ситуацию.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Дети «перерабатывают» травму медленнее, чем взрослые; реакция на травму зависит от возраста ребенка и его особенностей развития.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рождения до 2-х лет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Высокий уровень тревожности ребенок может выражаться в плаче, </w:t>
      </w:r>
      <w:proofErr w:type="spell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кусании</w:t>
      </w:r>
      <w:proofErr w:type="spell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бросании предметов, сосании пальца и в  возбужденном поведении.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 ребенок пережил травму в этом возрасте, то позднее могут остаться  неосознанные воспоминания о травматической ситуации (в основном, на эмоциональном уровне).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2-х – 6-ти летние дети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использовать травматическую ситуацию в своих играх или выборе игрушек;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Можно наблюдать тревожную, усиленную привязанность к родителям или опекунам;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стать несамостоятельными;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Любые изменения в повседневной жизни могут воспринимать как угрозу для своей безопасности;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Может усилиться склонность к скрытности, возможны нарушения сна, ночные кошмары;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Хотя в этом возрасте дети не могут еще понять, что такое смерть, травматические синдромы у них могут появиться быстрее, чем у взрослых.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6-ти – 10-ти летние дети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использовать травматическую ситуацию в своих играх или выборе игрушек;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уменьшиться способности к концентрации;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появиться радикальные изменения в поведении ребенка;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Могут начать фантазировать 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произошедшем со «спасением» в конце;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Может усилиться склонность  скрытности;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Могут возникать трудности в контроле своего поведения;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Может проявиться  поведение, которое было характерно ребенку в более раннем возрасте.</w:t>
      </w:r>
    </w:p>
    <w:p w:rsid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4B69E7" w:rsidRDefault="004B69E7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4B69E7" w:rsidRPr="004B69E7" w:rsidRDefault="004B69E7" w:rsidP="004B69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Оказаться в неблагоприятных, кризисных условиях может любой ребенок. Перемены, с которыми он самостоятельно справиться не может, несут социальные, общественные и внутрисемейные события (наркомания, пристрастие к алкоголю, насилие, маргинальный образ жизни, </w:t>
      </w:r>
      <w:proofErr w:type="spellStart"/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малообеспеченность</w:t>
      </w:r>
      <w:proofErr w:type="spellEnd"/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медицинские проблемы и т.п.).</w:t>
      </w:r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детям, </w:t>
      </w:r>
      <w:r w:rsidRPr="004B6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попавшим в непростые условия (будь то семейный или общественный кризис), должна быть многоступенчатой, грамотно организованной, эффективной.</w:t>
      </w:r>
    </w:p>
    <w:p w:rsidR="004B69E7" w:rsidRPr="004B69E7" w:rsidRDefault="004B69E7" w:rsidP="004B69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 организация помощи трудным детям предусматривает: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диагностику семьи, личности;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раскрытие реабилитационного потенциала ячейки общества;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разработку индивидуальной программы социальной адаптации или </w:t>
      </w:r>
      <w:proofErr w:type="spellStart"/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реадаптации</w:t>
      </w:r>
      <w:proofErr w:type="spellEnd"/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непосредственную работу с малышами и родителями;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сопровождение и консультационную поддержку на всех этапах;</w:t>
      </w:r>
    </w:p>
    <w:p w:rsidR="004B69E7" w:rsidRPr="004B69E7" w:rsidRDefault="004B69E7" w:rsidP="004B69E7">
      <w:pPr>
        <w:numPr>
          <w:ilvl w:val="0"/>
          <w:numId w:val="1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взаимодействие с семьей либо опекунами</w:t>
      </w:r>
    </w:p>
    <w:p w:rsidR="004B69E7" w:rsidRPr="004B69E7" w:rsidRDefault="004B69E7" w:rsidP="004B69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Эффективная поддержка ребенка вне зависимости от причин возникновения трудной жизненной ситуации, тяжести конкретного случая, включает:</w:t>
      </w:r>
    </w:p>
    <w:p w:rsidR="004B69E7" w:rsidRPr="004B69E7" w:rsidRDefault="004B69E7" w:rsidP="004B69E7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Проработку каждой имеющейся проблемы.</w:t>
      </w:r>
    </w:p>
    <w:p w:rsidR="004B69E7" w:rsidRPr="004B69E7" w:rsidRDefault="004B69E7" w:rsidP="004B69E7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мотивации к успеху и условий для его достижения. Это позволяет решать вопросы нравственного, физического совершенствования.</w:t>
      </w:r>
    </w:p>
    <w:p w:rsidR="004B69E7" w:rsidRPr="004B69E7" w:rsidRDefault="004B69E7" w:rsidP="004B69E7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Вовлечение малышей в процессы воспитания, обучения, неформальной коммуникации</w:t>
      </w:r>
      <w:r w:rsidRPr="004B69E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.</w:t>
      </w:r>
    </w:p>
    <w:p w:rsidR="004B69E7" w:rsidRPr="00045C8E" w:rsidRDefault="004B69E7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в кризисной ситуации (рекомендации педагогам)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для ребенка совершенно нормально быть расстроенным и проявлять чувства, касающиеся того, что с ним случилось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 установите телесный контакт с ребенком. Возьмите его за руку или похлопайте по плечу.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 положение на том же уровне, что и ребенок. Не поворачивайтесь к ребенку спиной.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голове или иным частям тела.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Успокойте ребенка.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lastRenderedPageBreak/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ребенку выговориться. Отвечая на его 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сообщайте только верные сведения, давайте только верные ответы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ребенку, что вы останетесь с ним. В случае  расставания найдите себе замену.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Избегайте любых слов, которые могут вызвать у кого-либо чувство вины.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Symbol" w:eastAsia="Times New Roman" w:hAnsi="Symbol" w:cs="Times New Roman"/>
          <w:color w:val="351C75"/>
          <w:sz w:val="28"/>
          <w:szCs w:val="28"/>
          <w:lang w:eastAsia="ru-RU"/>
        </w:rPr>
        <w:t></w:t>
      </w:r>
      <w:r w:rsidRPr="00045C8E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        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вообще не говорить. Ребенку может быть достаточно того, что вы рядом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помочь ребенку преодолеть кризисную ситуацию (рекомендации для родителей)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актуальной кризисной ситуации помощь должна быть направлена на уменьшение внутреннего напряжения ребенка, успешно приспособиться и дать поддержку в решении насущной проблемы.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 время кризиса у детей появляются особые потребности. Позволяйте детям быть более зависимыми от вас, им необходимо обновление чувства собственной защищенности; проводите больше времени вместе, позволяйте им прочувствовать вашу заботу, физическую поддержку.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Постарайтесь, по возможности быстрее, возобновить обычный ежедневный жизненный ритм.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Свои чувства дети выражают разными способами. Примите эти особенности и 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это адекватно ответить. Способность выразить свои чувства – это сила,  а не показатель слабости. Дайте своему ребенку любовь и уменьшите страхи, признавая все чувства ребенка (страх, боль). Главное, чтобы ребенок понял, что «вместе мы можем пережить все».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Говорите с ребенком о том, что произошло. Выслушайте его эмоции, давая конкретные пояснения и короткие, правдивые ответы на специфические вопросы, даже о смерти. Используйте понятные для ребенка слова и понятия.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Создавайте ребенку возможность общения и время препровождения со сверстниками.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Ограничивайте и контролируйте те моменты, когда ребенок (особенно маленький) может проводить, смотря волнительные телевизионные передачи.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Важно знать, что ваше поведение и реакции очень сильно влияют на вашего ребенка. В большинстве случаев,  ребенок возвращается к своему обычному поведению через несколько недель после кризисной ситуации.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 во время произошедшего или после этого вы наблюдали необычное поведение или реакции ребенка, ищите помощь у специалистов (психологов, психотерапевтов).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center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Позаботьтесь о том, чтобы каждый день у ребенка было: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Чувство защищенности и принадлежности дома, в </w:t>
      </w:r>
      <w:r w:rsidR="004B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обществе;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Другие поддерживающие взрослые в жизни ребенка, не считая родителей;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Регулярная, еженедельная организация активности под руководством взрослых.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Находите время, чтобы побыть со своим ребенком!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Старайтесь решать конфликтные ситуации дома спокойно, покажите образец конструктивного взаимодействия. Помните – если мы кричим на своего ребенка, то он уже не услышит нас, когда мы будет просто говорить.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Наблюдайте, не появилось ли нетипичное, непростое поведение у вашего ребенка. Например, чрезмерный плач, переигранные шутки, долгое молчание и скрытность, а также неожиданная открытость – все это может быть чертами тревожности. Ищите помощи профессионалов, если такое поведение будет продолжаться долгое время.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допускайте хранение оружия в доступных для детей местах.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устанавливайте в комнате ребенка телевизор. Прерывайте и ограничивайте просмотр насильственных сцен, которые ребенок видит по телевизору, в кино или компьютерных играх. Будьте внимательны к тому, чем ребенок интересуется в интернете.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обсуждениях и разговорах, используйте примеры из литературы и искусства.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Поддерживайте конта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родителями, чтобы быть в курсе, чем занимается ребенок, с кем  встречается и где.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Узнайте, проводятся ли в школе занятия по профилактики безопасности, учат ли детей как справляться со злостью, спокойно решать конфликтные ситуации, искать выход из кризисных ситуаций, уживаться с другими, не смотря на их национальную, культурную, религиозную принадлежность. Убедитесь, что в школе существует план действия в кризисной ситуации, который предусмотрен не только для выхода из  самой ситуации, но и для ее профилактики.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Добровольно сотрудничайте со школьными или общественными программами по вопросам безопасности.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Поддерживайте представителей законодательства, в приоритете которых духовное здоровье детей и различные профилактические программы.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стесняйтесь прибегать к помощи специалистов для себя и своей семьи, если она вам рекомендована.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Принцип простой: если мы больше знаем о несчастных случаях и видах как себя защитить, то лучше можем действовать и верить своим силам и возможностям других, для того, чтобы справиться с ситуацией. Если сами внутренне подготовимся, ситуация покажется известной. Более того, если проблема появиться мы вспомним, что уже думали о возможных решениях, и таким образом, не будем подвержены дополнительному стрессу.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Каждой семье можно выработать свой план возможных кризисных ситуаций, беря во внимание конкретные жизненные обстоятельства.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Подумайте, какие возможные неурядицы и кризисные ситуации могут угрожать семье.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Проговорите с членами семьи эти ситуации, и как каждый может в них себя вести.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Придумайте последовательность  действий в возможных кризисных ситуациях и научите действовать других членов семьи.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Дайте каждому члену семьи возможное задание – это поможет не растеряться в ситуации и искать выход.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Важно, чтобы члены семьи знали, где могут находиться защитные приспособления необходимые в кризисной ситуации. Решите, кто будет ответственным за порядок хранения и содержания необходимого предмета.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Узнайте сами и научите детей, где дома находятся электрические и газовые щиты, в каких случаях их надо выключать  и как это делать.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Подготовьте список телефонных номеров организаций, в которые можно обратиться  в непредвиденных ситуациях. Дети должны знать, куда звонить в конкретных кризисных ситуациях (скорая помощь, полиция).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видном месте напишите, как в необходимом случае найти других членов семьи (номера телефонов, место работы).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Договоритесь, к кому из соседей ребенок может обратиться, если не удается найти членов семьи.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Решите, где безопасный выход, на случай эвакуации из дома.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Решите, где будет место встречи семьи в кризисном случае (тревога увеличивается, когда рядом нет семьи). Каждому случаю надо выбрать одно место встречи недалеко от дома, и второе поблизости.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Очень важно сотрудничество с соседями – включите их, переговорите возможные кризисные ситуации и согласуйте план действий.</w:t>
      </w:r>
    </w:p>
    <w:p w:rsidR="00045C8E" w:rsidRPr="00045C8E" w:rsidRDefault="00045C8E" w:rsidP="004B69E7">
      <w:pPr>
        <w:shd w:val="clear" w:color="auto" w:fill="FFFFFF"/>
        <w:spacing w:after="0" w:line="360" w:lineRule="auto"/>
        <w:ind w:hanging="360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</w:t>
      </w:r>
      <w:proofErr w:type="gramStart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– вместе попробуйте в действии «кризисный план». Время от времени каждому члену семьи важно освежить в памяти детали плана.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r w:rsidRPr="0004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ССЫЛКИ:</w:t>
      </w:r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hyperlink r:id="rId6" w:tgtFrame="_blank" w:history="1">
        <w:r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val="lv-LV" w:eastAsia="ru-RU"/>
          </w:rPr>
          <w:t>www.psihoterapija.lv</w:t>
        </w:r>
      </w:hyperlink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hyperlink r:id="rId7" w:tgtFrame="_blank" w:history="1">
        <w:r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val="lv-LV" w:eastAsia="ru-RU"/>
          </w:rPr>
          <w:t>www.poa.lv</w:t>
        </w:r>
      </w:hyperlink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hyperlink r:id="rId8" w:tgtFrame="_blank" w:history="1">
        <w:r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eastAsia="ru-RU"/>
          </w:rPr>
          <w:t>www.psihologijaspasaule.lv</w:t>
        </w:r>
      </w:hyperlink>
    </w:p>
    <w:p w:rsidR="00045C8E" w:rsidRPr="00045C8E" w:rsidRDefault="00045C8E" w:rsidP="004B69E7">
      <w:pPr>
        <w:shd w:val="clear" w:color="auto" w:fill="FFFFFF"/>
        <w:spacing w:after="0" w:line="360" w:lineRule="auto"/>
        <w:jc w:val="both"/>
        <w:rPr>
          <w:rFonts w:ascii="Philosopher" w:eastAsia="Times New Roman" w:hAnsi="Philosopher" w:cs="Times New Roman"/>
          <w:color w:val="351C75"/>
          <w:sz w:val="28"/>
          <w:szCs w:val="28"/>
          <w:lang w:eastAsia="ru-RU"/>
        </w:rPr>
      </w:pPr>
      <w:hyperlink r:id="rId9" w:tgtFrame="_blank" w:history="1">
        <w:r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eastAsia="ru-RU"/>
          </w:rPr>
          <w:t>www.bernunami.lv</w:t>
        </w:r>
      </w:hyperlink>
    </w:p>
    <w:p w:rsidR="000A349E" w:rsidRPr="00045C8E" w:rsidRDefault="00045C8E" w:rsidP="004B69E7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hyperlink r:id="rId10" w:tgtFrame="_blank" w:history="1">
        <w:r w:rsidRPr="00045C8E">
          <w:rPr>
            <w:rFonts w:ascii="Times New Roman" w:eastAsia="Times New Roman" w:hAnsi="Times New Roman" w:cs="Times New Roman"/>
            <w:color w:val="005EB2"/>
            <w:sz w:val="28"/>
            <w:szCs w:val="28"/>
            <w:lang w:eastAsia="ru-RU"/>
          </w:rPr>
          <w:t>www.centrstaka.lv</w:t>
        </w:r>
      </w:hyperlink>
      <w:bookmarkStart w:id="0" w:name="_GoBack"/>
      <w:bookmarkEnd w:id="0"/>
    </w:p>
    <w:sectPr w:rsidR="000A349E" w:rsidRPr="0004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B36"/>
    <w:multiLevelType w:val="multilevel"/>
    <w:tmpl w:val="43E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127D5"/>
    <w:multiLevelType w:val="multilevel"/>
    <w:tmpl w:val="A80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9"/>
    <w:rsid w:val="00045C8E"/>
    <w:rsid w:val="000A349E"/>
    <w:rsid w:val="004B69E7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45C8E"/>
  </w:style>
  <w:style w:type="character" w:styleId="a3">
    <w:name w:val="Hyperlink"/>
    <w:basedOn w:val="a0"/>
    <w:uiPriority w:val="99"/>
    <w:semiHidden/>
    <w:unhideWhenUsed/>
    <w:rsid w:val="00045C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C8E"/>
  </w:style>
  <w:style w:type="paragraph" w:styleId="a4">
    <w:name w:val="Normal (Web)"/>
    <w:basedOn w:val="a"/>
    <w:uiPriority w:val="99"/>
    <w:semiHidden/>
    <w:unhideWhenUsed/>
    <w:rsid w:val="004B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69E7"/>
    <w:rPr>
      <w:b/>
      <w:bCs/>
    </w:rPr>
  </w:style>
  <w:style w:type="character" w:styleId="a6">
    <w:name w:val="Emphasis"/>
    <w:basedOn w:val="a0"/>
    <w:uiPriority w:val="20"/>
    <w:qFormat/>
    <w:rsid w:val="004B6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45C8E"/>
  </w:style>
  <w:style w:type="character" w:styleId="a3">
    <w:name w:val="Hyperlink"/>
    <w:basedOn w:val="a0"/>
    <w:uiPriority w:val="99"/>
    <w:semiHidden/>
    <w:unhideWhenUsed/>
    <w:rsid w:val="00045C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C8E"/>
  </w:style>
  <w:style w:type="paragraph" w:styleId="a4">
    <w:name w:val="Normal (Web)"/>
    <w:basedOn w:val="a"/>
    <w:uiPriority w:val="99"/>
    <w:semiHidden/>
    <w:unhideWhenUsed/>
    <w:rsid w:val="004B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69E7"/>
    <w:rPr>
      <w:b/>
      <w:bCs/>
    </w:rPr>
  </w:style>
  <w:style w:type="character" w:styleId="a6">
    <w:name w:val="Emphasis"/>
    <w:basedOn w:val="a0"/>
    <w:uiPriority w:val="20"/>
    <w:qFormat/>
    <w:rsid w:val="004B6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ologijaspasaule.l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a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hoterapija.l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stak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nunami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Zenenkov Aleksei</dc:creator>
  <cp:keywords/>
  <dc:description/>
  <cp:lastModifiedBy>Zenenkov Aleksei</cp:lastModifiedBy>
  <cp:revision>2</cp:revision>
  <dcterms:created xsi:type="dcterms:W3CDTF">2019-03-03T08:45:00Z</dcterms:created>
  <dcterms:modified xsi:type="dcterms:W3CDTF">2019-03-03T09:03:00Z</dcterms:modified>
</cp:coreProperties>
</file>